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C8779">
      <w:pPr>
        <w:spacing w:line="560" w:lineRule="exact"/>
        <w:jc w:val="center"/>
        <w:rPr>
          <w:rFonts w:hint="eastAsia" w:ascii="华文中宋" w:hAnsi="华文中宋" w:eastAsia="华文中宋"/>
          <w:kern w:val="2"/>
          <w:sz w:val="44"/>
          <w:szCs w:val="44"/>
          <w:lang w:val="en-US" w:eastAsia="zh-CN" w:bidi="ar-SA"/>
        </w:rPr>
      </w:pPr>
      <w:r>
        <w:rPr>
          <w:rFonts w:hint="eastAsia" w:ascii="华文中宋" w:hAnsi="华文中宋" w:eastAsia="华文中宋"/>
          <w:kern w:val="2"/>
          <w:sz w:val="44"/>
          <w:szCs w:val="44"/>
          <w:lang w:val="en-US" w:eastAsia="zh-CN" w:bidi="ar-SA"/>
        </w:rPr>
        <w:t>优质工程承包商资源库报名表</w:t>
      </w:r>
    </w:p>
    <w:p w14:paraId="38567A0D">
      <w:pPr>
        <w:spacing w:line="560" w:lineRule="exact"/>
        <w:jc w:val="center"/>
        <w:rPr>
          <w:rFonts w:hint="eastAsia" w:ascii="华文中宋" w:hAnsi="华文中宋" w:eastAsia="华文中宋"/>
          <w:kern w:val="2"/>
          <w:sz w:val="44"/>
          <w:szCs w:val="44"/>
          <w:lang w:val="en-US" w:eastAsia="zh-CN" w:bidi="ar-SA"/>
        </w:rPr>
      </w:pPr>
    </w:p>
    <w:p w14:paraId="21EF4A31">
      <w:pPr>
        <w:spacing w:line="560" w:lineRule="exact"/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  <w:t>填报日期：____年____月____日</w:t>
      </w:r>
    </w:p>
    <w:p w14:paraId="0C9218F0">
      <w:pPr>
        <w:spacing w:line="560" w:lineRule="exact"/>
        <w:ind w:firstLine="600" w:firstLineChars="200"/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  <w:t>填报说明：1.本表为紫金矿业集团优质工程承包商资源库唯一推荐填报载体，信息须真实、准确、完整，所有空白项均需如实填报，无相关内容填写“无”；2.涉及资质、业绩、荣誉、资信等内容，须同步附扫描件或佐证材料清单。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26"/>
        <w:gridCol w:w="2359"/>
        <w:gridCol w:w="1930"/>
        <w:gridCol w:w="2265"/>
      </w:tblGrid>
      <w:tr w14:paraId="577170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1C7FD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一、施工单位基本信息</w:t>
            </w:r>
          </w:p>
        </w:tc>
      </w:tr>
      <w:tr w14:paraId="68B102B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385306E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企业全称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A6B650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8995BD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统一社会信用代码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F75842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</w:tr>
      <w:tr w14:paraId="6955802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D8E770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注册地址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575C13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68E156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成立时间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60117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____年____月____日</w:t>
            </w:r>
          </w:p>
        </w:tc>
      </w:tr>
      <w:tr w14:paraId="39912E2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785A26F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法定代表人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09EDC4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A6BEE5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联系人及电话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D33114A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</w:tr>
      <w:tr w14:paraId="2D2430D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2E533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注册资本</w:t>
            </w:r>
          </w:p>
          <w:p w14:paraId="24A94548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（万元）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2ABB176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170B3F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企业性质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DCC233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□央企 □国企</w:t>
            </w:r>
          </w:p>
          <w:p w14:paraId="78F51E12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□民企 □合资</w:t>
            </w:r>
          </w:p>
          <w:p w14:paraId="1F7DEE33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□其他：__________</w:t>
            </w:r>
          </w:p>
        </w:tc>
      </w:tr>
      <w:tr w14:paraId="5F459C7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0F5DBBE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拟入库专业类别</w:t>
            </w: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（可多选）</w:t>
            </w:r>
          </w:p>
        </w:tc>
        <w:tc>
          <w:tcPr>
            <w:tcW w:w="6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D02DDA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 xml:space="preserve">□矿井工程 □矿山选矿及其他地面生产系统工程 </w:t>
            </w:r>
            <w:r>
              <w:rPr>
                <w:rFonts w:hint="eastAsia" w:ascii="宋体" w:hAnsi="宋体" w:cs="宋体"/>
                <w:snapToGrid w:val="0"/>
                <w:kern w:val="0"/>
                <w:szCs w:val="21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尾矿工程</w:t>
            </w:r>
          </w:p>
          <w:p w14:paraId="506A7B1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□治金工程 □民用建筑工程 □</w:t>
            </w:r>
            <w:r>
              <w:rPr>
                <w:rFonts w:hint="eastAsia" w:ascii="宋体" w:hAnsi="宋体" w:cs="宋体"/>
                <w:snapToGrid w:val="0"/>
                <w:kern w:val="0"/>
                <w:szCs w:val="21"/>
                <w:lang w:val="en-US" w:eastAsia="zh-CN" w:bidi="ar-SA"/>
              </w:rPr>
              <w:t>化工工程</w:t>
            </w: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 xml:space="preserve"> </w:t>
            </w:r>
          </w:p>
        </w:tc>
      </w:tr>
    </w:tbl>
    <w:p w14:paraId="516B8B86"/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63"/>
        <w:gridCol w:w="2038"/>
        <w:gridCol w:w="2009"/>
        <w:gridCol w:w="2070"/>
      </w:tblGrid>
      <w:tr w14:paraId="59FC8D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A5420F0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二、企业资质信息</w:t>
            </w:r>
          </w:p>
        </w:tc>
      </w:tr>
      <w:tr w14:paraId="0D36A20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0E6D889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专业类别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52C1D8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资质等级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B1BE59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证书编号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7C3E44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有效期至</w:t>
            </w:r>
          </w:p>
        </w:tc>
      </w:tr>
      <w:tr w14:paraId="01A5C4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B583A9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1.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7145AF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C194A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4F6F756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</w:tr>
    </w:tbl>
    <w:p w14:paraId="51E1FD31"/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62"/>
        <w:gridCol w:w="1292"/>
        <w:gridCol w:w="2592"/>
        <w:gridCol w:w="2434"/>
      </w:tblGrid>
      <w:tr w14:paraId="61A5005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CA875F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三、财务与资信状况</w:t>
            </w:r>
          </w:p>
        </w:tc>
      </w:tr>
      <w:tr w14:paraId="30127A6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669762F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近三年经营状况</w:t>
            </w:r>
          </w:p>
        </w:tc>
        <w:tc>
          <w:tcPr>
            <w:tcW w:w="6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9AD1BC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营收、利润、经营性现金流总体情况：</w:t>
            </w:r>
          </w:p>
          <w:p w14:paraId="58DFC526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2023年：营收___万元；利润___万元；经营性现金流___万元；</w:t>
            </w:r>
          </w:p>
          <w:p w14:paraId="27718B6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2024年：营收___万元；利润___万元；经营性现金流___万元；</w:t>
            </w:r>
          </w:p>
          <w:p w14:paraId="423C0F5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 xml:space="preserve">2025年：营收___万元；利润___万元；经营性现金流___万元.  </w:t>
            </w:r>
          </w:p>
        </w:tc>
      </w:tr>
      <w:tr w14:paraId="1B51BD4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0C55E1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资产总额（万元）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FE658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32648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ascii="宋体" w:hAnsi="宋体" w:eastAsia="宋体"/>
              </w:rPr>
              <w:t>资产负债率</w:t>
            </w:r>
            <w:r>
              <w:rPr>
                <w:rFonts w:hint="eastAsia" w:ascii="宋体" w:hAnsi="宋体" w:eastAsia="宋体"/>
                <w:lang w:eastAsia="zh-CN"/>
              </w:rPr>
              <w:t>（</w:t>
            </w:r>
            <w:r>
              <w:rPr>
                <w:rFonts w:hint="eastAsia" w:ascii="宋体" w:hAnsi="宋体" w:eastAsia="宋体"/>
                <w:lang w:val="en-US" w:eastAsia="zh-CN"/>
              </w:rPr>
              <w:t>%</w:t>
            </w:r>
            <w:r>
              <w:rPr>
                <w:rFonts w:hint="eastAsia" w:ascii="宋体" w:hAnsi="宋体" w:eastAsia="宋体"/>
                <w:lang w:eastAsia="zh-CN"/>
              </w:rPr>
              <w:t>）</w:t>
            </w: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94309E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</w:tr>
      <w:tr w14:paraId="134A739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1B553B9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资信评级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15E0770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C8D9EE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有无失信、被执行人记录</w:t>
            </w:r>
          </w:p>
        </w:tc>
        <w:tc>
          <w:tcPr>
            <w:tcW w:w="2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04630A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□无 □有（简要说明：__________）</w:t>
            </w:r>
          </w:p>
        </w:tc>
      </w:tr>
      <w:tr w14:paraId="217786F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F158D4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风险情况说明</w:t>
            </w:r>
          </w:p>
        </w:tc>
        <w:tc>
          <w:tcPr>
            <w:tcW w:w="6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42F066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有无重大诉讼、仲裁、经营异常等情况：□无 □有（简要说明：__________）</w:t>
            </w:r>
          </w:p>
        </w:tc>
      </w:tr>
    </w:tbl>
    <w:p w14:paraId="606399D3">
      <w:pPr>
        <w:sectPr>
          <w:headerReference r:id="rId3" w:type="default"/>
          <w:footerReference r:id="rId4" w:type="default"/>
          <w:pgSz w:w="11905" w:h="16840"/>
          <w:cols w:space="720" w:num="1"/>
        </w:sectPr>
      </w:pPr>
    </w:p>
    <w:tbl>
      <w:tblPr>
        <w:tblStyle w:val="2"/>
        <w:tblW w:w="14080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9"/>
        <w:gridCol w:w="1705"/>
        <w:gridCol w:w="1705"/>
        <w:gridCol w:w="1705"/>
        <w:gridCol w:w="1705"/>
        <w:gridCol w:w="1349"/>
        <w:gridCol w:w="1645"/>
        <w:gridCol w:w="2175"/>
        <w:gridCol w:w="1652"/>
      </w:tblGrid>
      <w:tr w14:paraId="32FEDC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6" w:hRule="atLeast"/>
        </w:trPr>
        <w:tc>
          <w:tcPr>
            <w:tcW w:w="140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5D6AC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四、近十年类似工程业绩信息（按拟入库专业类别提供类似工程业绩）</w:t>
            </w:r>
          </w:p>
        </w:tc>
      </w:tr>
      <w:tr w14:paraId="74A8C53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1" w:hRule="atLeast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210E13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center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223C3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center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合同名称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B5009E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center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合同金额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BF1F169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center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主要工程内容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05B8E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center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工程专业类别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DF11AF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建设单位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563B31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开工/竣工时间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A8DE6F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履约情况（安全、质量、进度完成情况）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E917F9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获奖情况（优质工程奖或安全文明标准化工地）</w:t>
            </w:r>
          </w:p>
        </w:tc>
      </w:tr>
      <w:tr w14:paraId="39FE98E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8" w:hRule="atLeast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6BF8B02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center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1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95C9B3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D450A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A29C9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6FF901A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40B5C3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E5B4F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D204262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C4C9B6F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</w:tr>
      <w:tr w14:paraId="2480E52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8" w:hRule="atLeast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9C5D9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center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2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6BB8FB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0EF720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88E6CA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78A808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C6A7758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85C857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F047D96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35CDD2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</w:tr>
      <w:tr w14:paraId="6F585C5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0" w:hRule="atLeast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8DF384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center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3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577129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9C5AD42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31CB071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E97FFB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64D7BE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CD3FC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64BCB4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D7EDF0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</w:p>
        </w:tc>
      </w:tr>
    </w:tbl>
    <w:p w14:paraId="78C772F2"/>
    <w:p w14:paraId="6488A1CE"/>
    <w:p w14:paraId="683C191C"/>
    <w:p w14:paraId="69E4CD42">
      <w:pPr>
        <w:sectPr>
          <w:pgSz w:w="16840" w:h="11905" w:orient="landscape"/>
          <w:pgMar w:top="1800" w:right="1440" w:bottom="1800" w:left="1440" w:header="720" w:footer="720" w:gutter="0"/>
          <w:cols w:space="720" w:num="1"/>
        </w:sectPr>
      </w:pPr>
    </w:p>
    <w:p w14:paraId="1CBB2DCD"/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5"/>
        <w:gridCol w:w="5865"/>
      </w:tblGrid>
      <w:tr w14:paraId="2C23759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B9163F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五、ESG合规与施工管控情况</w:t>
            </w:r>
          </w:p>
        </w:tc>
      </w:tr>
      <w:tr w14:paraId="0221055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CCFAD1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商业道德与反腐败管理</w:t>
            </w:r>
          </w:p>
        </w:tc>
        <w:tc>
          <w:tcPr>
            <w:tcW w:w="5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E70CCB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制度建设、廉洁从业、反舞弊及反腐败工作开展情况：________________________________________________</w:t>
            </w:r>
          </w:p>
        </w:tc>
      </w:tr>
      <w:tr w14:paraId="39AE049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54A672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职业健康与安全生产</w:t>
            </w:r>
          </w:p>
        </w:tc>
        <w:tc>
          <w:tcPr>
            <w:tcW w:w="5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C26BE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近三年有无较大及以上安全事故：________________________________________________</w:t>
            </w:r>
          </w:p>
        </w:tc>
      </w:tr>
      <w:tr w14:paraId="0345D2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F865F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劳工管理与人权保护</w:t>
            </w:r>
          </w:p>
        </w:tc>
        <w:tc>
          <w:tcPr>
            <w:tcW w:w="5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1969AD8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用工合规、薪酬社保、劳动保护、劳务管理等情况：________________________________________________</w:t>
            </w:r>
          </w:p>
        </w:tc>
      </w:tr>
      <w:tr w14:paraId="08AD91E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8BC76B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劳资纠纷</w:t>
            </w:r>
          </w:p>
        </w:tc>
        <w:tc>
          <w:tcPr>
            <w:tcW w:w="5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36CFFCC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有无因劳资纠纷造成聚众闹事或上访事件：□无 ;□有（简要说明时间、地点、规模、原因：_____________________）</w:t>
            </w:r>
          </w:p>
        </w:tc>
      </w:tr>
      <w:tr w14:paraId="0DB6F89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61FF5E4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质量与进度管控能力</w:t>
            </w:r>
          </w:p>
        </w:tc>
        <w:tc>
          <w:tcPr>
            <w:tcW w:w="5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6A9DC1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近三年有无较大及以上质量事故、有无进度滞后6个月或总工期25%及以上：________________________________________________</w:t>
            </w:r>
          </w:p>
        </w:tc>
      </w:tr>
    </w:tbl>
    <w:p w14:paraId="5B37B6F1"/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24"/>
        <w:gridCol w:w="6056"/>
      </w:tblGrid>
      <w:tr w14:paraId="2B2A716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39A2149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六、不良记录及诚信承诺</w:t>
            </w:r>
          </w:p>
        </w:tc>
      </w:tr>
      <w:tr w14:paraId="3342BF8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D4D2A8D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近三年不良记录情况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C334955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left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有无招投标失信、履约违约等不良记录：□无 ;□有（详细说明：_________________________）</w:t>
            </w:r>
          </w:p>
        </w:tc>
      </w:tr>
      <w:tr w14:paraId="53A6D32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4630347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企业诚信承诺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C9F368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本单位承诺：本次填报所有信息真实、准确、完整，所提交佐证材料合法有效，无虚报、瞒报、漏报情况，自愿接受紫金矿业集团核查及入库动态管理，若存在不实信息，自愿承担一切责任并接受移出资源库等处理。</w:t>
            </w:r>
          </w:p>
          <w:p w14:paraId="4AC3D731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企业盖章：______________</w:t>
            </w:r>
          </w:p>
          <w:p w14:paraId="6D0CF039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法定代表人签字：______________</w:t>
            </w:r>
          </w:p>
          <w:p w14:paraId="12B5CF4B">
            <w:pPr>
              <w:widowControl w:val="0"/>
              <w:tabs>
                <w:tab w:val="left" w:pos="1620"/>
              </w:tabs>
              <w:overflowPunct w:val="0"/>
              <w:adjustRightInd w:val="0"/>
              <w:snapToGrid w:val="0"/>
              <w:spacing w:line="276" w:lineRule="auto"/>
              <w:ind w:left="0" w:right="0"/>
              <w:jc w:val="both"/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21"/>
                <w:lang w:val="en-US" w:eastAsia="zh-CN" w:bidi="ar-SA"/>
              </w:rPr>
              <w:t>日期：______年____月____日</w:t>
            </w:r>
          </w:p>
        </w:tc>
      </w:tr>
    </w:tbl>
    <w:p w14:paraId="0B6CF3F8"/>
    <w:p w14:paraId="4362E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  <w:t>佐证材料附件清单：</w:t>
      </w:r>
    </w:p>
    <w:p w14:paraId="39116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  <w:t>1. 营业执照、资质证书、安全生产许可证扫描件；</w:t>
      </w:r>
    </w:p>
    <w:p w14:paraId="4AD34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  <w:t>2. 近十年类似工程业绩合同、竣工验收、履约证明、获奖证书；</w:t>
      </w:r>
    </w:p>
    <w:p w14:paraId="00CBF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  <w:t>3. 近三年财务报表、资信等级证明；</w:t>
      </w:r>
    </w:p>
    <w:p w14:paraId="739A4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华文中宋" w:eastAsia="仿宋_GB2312"/>
          <w:kern w:val="2"/>
          <w:sz w:val="30"/>
          <w:szCs w:val="30"/>
          <w:lang w:val="en-US" w:eastAsia="zh-CN" w:bidi="ar-SA"/>
        </w:rPr>
        <w:t>4. ESG合规、安全质量、劳工管理相关证明材料；</w:t>
      </w:r>
    </w:p>
    <w:p w14:paraId="68123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_GB2312" w:hAnsi="华文中宋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华文中宋" w:eastAsia="仿宋_GB2312" w:cs="Times New Roman"/>
          <w:kern w:val="2"/>
          <w:sz w:val="30"/>
          <w:szCs w:val="30"/>
          <w:lang w:val="en-US" w:eastAsia="zh-CN" w:bidi="ar-SA"/>
        </w:rPr>
        <w:t>5. 无不良信用、无违规记录相关查询证明。</w:t>
      </w:r>
    </w:p>
    <w:p w14:paraId="266AD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华文中宋" w:eastAsia="仿宋_GB2312"/>
          <w:kern w:val="2"/>
          <w:sz w:val="21"/>
          <w:szCs w:val="21"/>
          <w:lang w:val="en-US" w:eastAsia="zh-CN" w:bidi="ar-SA"/>
        </w:rPr>
      </w:pPr>
      <w:bookmarkStart w:id="0" w:name="_GoBack"/>
      <w:bookmarkEnd w:id="0"/>
    </w:p>
    <w:sectPr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8A6B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7168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500"/>
  <w:hyphenationZone w:val="360"/>
  <w:displayHorizontalDrawingGridEvery w:val="1"/>
  <w:displayVerticalDrawingGridEvery w:val="1"/>
  <w:characterSpacingControl w:val="doNotCompress"/>
  <w:compat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E2ED4"/>
    <w:rsid w:val="0B445218"/>
    <w:rsid w:val="0BD86CC6"/>
    <w:rsid w:val="0BDA2FAB"/>
    <w:rsid w:val="0D6A5A4C"/>
    <w:rsid w:val="180A6A0E"/>
    <w:rsid w:val="1AC525B4"/>
    <w:rsid w:val="1CF35E87"/>
    <w:rsid w:val="25D71EF4"/>
    <w:rsid w:val="290966F5"/>
    <w:rsid w:val="2A350EBB"/>
    <w:rsid w:val="32990F96"/>
    <w:rsid w:val="4ADC62E8"/>
    <w:rsid w:val="69C53687"/>
    <w:rsid w:val="69DD69CE"/>
    <w:rsid w:val="6B863674"/>
    <w:rsid w:val="7BD05B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1061</Words>
  <Characters>1416</Characters>
  <TotalTime>4</TotalTime>
  <ScaleCrop>false</ScaleCrop>
  <LinksUpToDate>false</LinksUpToDate>
  <CharactersWithSpaces>1434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2026-09-08T03:58:00Z</dcterms:created>
  <dc:creator>Apache POI</dc:creator>
  <cp:lastModifiedBy>卫星</cp:lastModifiedBy>
  <dcterms:modified xsi:type="dcterms:W3CDTF">2026-10-15T03:45:28Z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{"Label":"1","ContentProducer":"001191110102MACQD9K64010000","ProduceID":"7683008828276394944","ReservedCode1":"","ContentPropagator":"","PropagateID":"","ReservedCode2":""}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CDA19252E1164DF485701AA8D807F83C_13</vt:lpwstr>
  </property>
  <property fmtid="{D5CDD505-2E9C-101B-9397-08002B2CF9AE}" pid="5" name="KSOTemplateDocerSaveRecord">
    <vt:lpwstr>eyJoZGlkIjoiZTMzZTAwZmIxZmE4NWRlNDc3ZGYzZWU4YzhlZDBiOTIiLCJ1c2VySWQiOiI0MTIyNDc4ODYifQ==</vt:lpwstr>
  </property>
</Properties>
</file>